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C035C" w14:textId="22FAE78D" w:rsidR="00603D85" w:rsidRDefault="00603D85" w:rsidP="00855774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</w:rPr>
      </w:pPr>
      <w:r>
        <w:rPr>
          <w:noProof/>
          <w:color w:val="FF0000"/>
          <w:sz w:val="24"/>
          <w:szCs w:val="24"/>
          <w:lang w:val="en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F4A83" wp14:editId="2B8E5D93">
                <wp:simplePos x="0" y="0"/>
                <wp:positionH relativeFrom="column">
                  <wp:posOffset>0</wp:posOffset>
                </wp:positionH>
                <wp:positionV relativeFrom="paragraph">
                  <wp:posOffset>-420712</wp:posOffset>
                </wp:positionV>
                <wp:extent cx="2642870" cy="1140460"/>
                <wp:effectExtent l="0" t="0" r="0" b="0"/>
                <wp:wrapNone/>
                <wp:docPr id="5609442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32BFA" w14:textId="77777777" w:rsidR="00603D85" w:rsidRDefault="00603D85" w:rsidP="00603D85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n-GB"/>
                              </w:rPr>
                              <w:drawing>
                                <wp:inline distT="0" distB="0" distL="0" distR="0" wp14:anchorId="10789BC5" wp14:editId="7DFC930E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AF906" w14:textId="77777777" w:rsidR="00603D85" w:rsidRDefault="00603D85" w:rsidP="00603D8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23047E7" w14:textId="77777777" w:rsidR="00603D85" w:rsidRDefault="00603D85" w:rsidP="00603D8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14331E6" w14:textId="77777777" w:rsidR="00603D85" w:rsidRDefault="00603D85" w:rsidP="00603D85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9DE1B3E" w14:textId="77777777" w:rsidR="00603D85" w:rsidRDefault="00603D85" w:rsidP="00603D85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A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3.1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" stroked="f" strokeweight="2.25pt">
                <v:stroke dashstyle="1 1" endcap="round"/>
                <v:path arrowok="t"/>
                <v:textbox inset="0,0,0,0">
                  <w:txbxContent>
                    <w:p w14:paraId="6C432BFA" w14:textId="77777777" w:rsidR="00603D85" w:rsidRDefault="00603D85" w:rsidP="00603D85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n-GB"/>
                        </w:rPr>
                        <w:drawing>
                          <wp:inline distT="0" distB="0" distL="0" distR="0" wp14:anchorId="10789BC5" wp14:editId="7DFC930E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AF906" w14:textId="77777777" w:rsidR="00603D85" w:rsidRDefault="00603D85" w:rsidP="00603D8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23047E7" w14:textId="77777777" w:rsidR="00603D85" w:rsidRDefault="00603D85" w:rsidP="00603D8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14331E6" w14:textId="77777777" w:rsidR="00603D85" w:rsidRDefault="00603D85" w:rsidP="00603D85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9DE1B3E" w14:textId="77777777" w:rsidR="00603D85" w:rsidRDefault="00603D85" w:rsidP="00603D85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D15604C" w14:textId="7C83D759" w:rsidR="00603D85" w:rsidRPr="00603D85" w:rsidRDefault="00603D85" w:rsidP="00855774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  <w:lang w:val="el-GR"/>
        </w:rPr>
      </w:pPr>
    </w:p>
    <w:p w14:paraId="27BC5D53" w14:textId="77777777" w:rsidR="00603D85" w:rsidRDefault="00603D85" w:rsidP="00855774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</w:rPr>
      </w:pPr>
    </w:p>
    <w:p w14:paraId="123E5DC4" w14:textId="562F159F" w:rsidR="00603D85" w:rsidRPr="000D1FD4" w:rsidRDefault="00603D85" w:rsidP="00603D85">
      <w:pPr>
        <w:pStyle w:val="BodyTextIndent"/>
        <w:ind w:firstLine="0"/>
        <w:jc w:val="right"/>
        <w:rPr>
          <w:sz w:val="24"/>
        </w:rPr>
      </w:pPr>
      <w:r>
        <w:rPr>
          <w:sz w:val="24"/>
        </w:rPr>
        <w:t xml:space="preserve">Αθήνα, </w:t>
      </w:r>
      <w:r>
        <w:rPr>
          <w:sz w:val="24"/>
          <w:lang w:val="en-US"/>
        </w:rPr>
        <w:t xml:space="preserve">14 </w:t>
      </w:r>
      <w:r>
        <w:rPr>
          <w:sz w:val="24"/>
        </w:rPr>
        <w:t>Αυγούστου</w:t>
      </w:r>
      <w:r>
        <w:rPr>
          <w:sz w:val="24"/>
        </w:rPr>
        <w:t xml:space="preserve"> 202</w:t>
      </w:r>
      <w:r>
        <w:rPr>
          <w:sz w:val="24"/>
        </w:rPr>
        <w:t>4</w:t>
      </w:r>
    </w:p>
    <w:p w14:paraId="4EBF0C0E" w14:textId="77777777" w:rsidR="00603D85" w:rsidRDefault="00603D85" w:rsidP="00855774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</w:rPr>
      </w:pPr>
    </w:p>
    <w:p w14:paraId="629B85D1" w14:textId="2C250343" w:rsidR="00855774" w:rsidRPr="00603D85" w:rsidRDefault="00855774" w:rsidP="00603D85">
      <w:pPr>
        <w:pStyle w:val="NormalWeb"/>
        <w:shd w:val="clear" w:color="auto" w:fill="FFFFFF"/>
        <w:jc w:val="center"/>
        <w:rPr>
          <w:rFonts w:ascii="Calibri" w:hAnsi="Calibri" w:cs="Arial"/>
          <w:b/>
          <w:bCs/>
          <w:color w:val="000000"/>
          <w:sz w:val="24"/>
          <w:szCs w:val="24"/>
          <w:lang w:val="el-GR"/>
        </w:rPr>
      </w:pPr>
    </w:p>
    <w:p w14:paraId="5F5B4B77" w14:textId="7E1D22CD" w:rsidR="00855774" w:rsidRPr="00603D85" w:rsidRDefault="00855774" w:rsidP="00603D85">
      <w:pPr>
        <w:pStyle w:val="NormalWeb"/>
        <w:shd w:val="clear" w:color="auto" w:fill="FFFFFF"/>
        <w:jc w:val="center"/>
        <w:rPr>
          <w:rFonts w:ascii="Calibri" w:hAnsi="Calibri" w:cs="Arial"/>
          <w:b/>
          <w:bCs/>
          <w:color w:val="000000"/>
          <w:sz w:val="24"/>
          <w:szCs w:val="24"/>
          <w:lang w:val="el-GR"/>
        </w:rPr>
      </w:pPr>
      <w:r w:rsidRPr="00603D85">
        <w:rPr>
          <w:rFonts w:ascii="Calibri" w:hAnsi="Calibri" w:cs="Arial"/>
          <w:b/>
          <w:bCs/>
          <w:color w:val="000000"/>
          <w:sz w:val="24"/>
          <w:szCs w:val="24"/>
          <w:lang w:val="el-GR"/>
        </w:rPr>
        <w:t>Αλώβητος ο αρχαιολογικός χώρος του Διονύσου (</w:t>
      </w:r>
      <w:proofErr w:type="spellStart"/>
      <w:r w:rsidRPr="00603D85">
        <w:rPr>
          <w:rFonts w:ascii="Calibri" w:hAnsi="Calibri" w:cs="Arial"/>
          <w:b/>
          <w:bCs/>
          <w:color w:val="000000"/>
          <w:sz w:val="24"/>
          <w:szCs w:val="24"/>
          <w:lang w:val="el-GR"/>
        </w:rPr>
        <w:t>Ικάριον</w:t>
      </w:r>
      <w:proofErr w:type="spellEnd"/>
      <w:r w:rsidRPr="00603D85">
        <w:rPr>
          <w:rFonts w:ascii="Calibri" w:hAnsi="Calibri" w:cs="Arial"/>
          <w:b/>
          <w:bCs/>
          <w:color w:val="000000"/>
          <w:sz w:val="24"/>
          <w:szCs w:val="24"/>
          <w:lang w:val="el-GR"/>
        </w:rPr>
        <w:t>)</w:t>
      </w:r>
    </w:p>
    <w:p w14:paraId="313A6D12" w14:textId="3A88BC9B" w:rsidR="00855774" w:rsidRPr="00855774" w:rsidRDefault="00855774" w:rsidP="00603D85">
      <w:pPr>
        <w:pStyle w:val="NormalWeb"/>
        <w:shd w:val="clear" w:color="auto" w:fill="FFFFFF"/>
        <w:jc w:val="both"/>
        <w:rPr>
          <w:rFonts w:ascii="Calibri" w:hAnsi="Calibri" w:cs="Arial"/>
          <w:color w:val="000000"/>
          <w:sz w:val="24"/>
          <w:szCs w:val="24"/>
          <w:lang w:val="el-GR"/>
        </w:rPr>
      </w:pP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Στο πλαίσιο των αυτοψιών, που διενεργεί η Εφορεία Αρχαιοτήτων Ανατολικής</w:t>
      </w:r>
      <w:r w:rsidR="00603D85">
        <w:rPr>
          <w:rFonts w:ascii="Calibri" w:hAnsi="Calibri" w:cs="Arial"/>
          <w:color w:val="000000"/>
          <w:sz w:val="24"/>
          <w:szCs w:val="24"/>
          <w:lang w:val="el-GR"/>
        </w:rPr>
        <w:t xml:space="preserve"> </w:t>
      </w: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Αττικής για τον έλεγχο της κατάστασης των αρχαιολογικών χώρων</w:t>
      </w:r>
      <w:r>
        <w:rPr>
          <w:rFonts w:ascii="Calibri" w:hAnsi="Calibri" w:cs="Arial"/>
          <w:color w:val="000000"/>
          <w:sz w:val="24"/>
          <w:szCs w:val="24"/>
          <w:lang w:val="el-GR"/>
        </w:rPr>
        <w:t>,</w:t>
      </w: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 xml:space="preserve"> μετά την πυρκαγιά της 11ης Αυγούστου </w:t>
      </w:r>
      <w:proofErr w:type="spellStart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τ.έ</w:t>
      </w:r>
      <w:proofErr w:type="spellEnd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., σήμερα, κλιμάκιο της Εφορείας πραγματοποίησε αυτοψία στον αρχαιολογικό χώρο του Διονύσου (</w:t>
      </w:r>
      <w:proofErr w:type="spellStart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Ικάριον</w:t>
      </w:r>
      <w:proofErr w:type="spellEnd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), όπου διαπιστώθηκε ότι το σύνολο του χώρου (ιερά Διονύσου και Απόλλωνος, θεατρικός χώρος, ταφικός περίβολος κλπ.) δεν έχει υποστεί</w:t>
      </w:r>
      <w:r w:rsidR="00603D85">
        <w:rPr>
          <w:rFonts w:ascii="Calibri" w:hAnsi="Calibri" w:cs="Arial"/>
          <w:color w:val="000000"/>
          <w:sz w:val="24"/>
          <w:szCs w:val="24"/>
          <w:lang w:val="el-GR"/>
        </w:rPr>
        <w:t xml:space="preserve"> </w:t>
      </w: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 xml:space="preserve">φθορές και ότι ο </w:t>
      </w:r>
      <w:proofErr w:type="spellStart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περιβάλλων</w:t>
      </w:r>
      <w:proofErr w:type="spellEnd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 xml:space="preserve"> χώρος πρασίνου έχει παραμείνει αλώβητος, καθώς η φωτιά δεν πλησίασε τον χώρο,</w:t>
      </w:r>
      <w:r w:rsidR="00603D85">
        <w:rPr>
          <w:rFonts w:ascii="Calibri" w:hAnsi="Calibri" w:cs="Arial"/>
          <w:color w:val="000000"/>
          <w:sz w:val="24"/>
          <w:szCs w:val="24"/>
          <w:lang w:val="el-GR"/>
        </w:rPr>
        <w:t xml:space="preserve"> </w:t>
      </w: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όπως φαίνεται και στην ενδεικτική φωτογραφία που επισυνάπτεται.</w:t>
      </w:r>
    </w:p>
    <w:p w14:paraId="29772A2D" w14:textId="7EA95F56" w:rsidR="00855774" w:rsidRPr="00855774" w:rsidRDefault="00855774" w:rsidP="00603D85">
      <w:pPr>
        <w:pStyle w:val="NormalWeb"/>
        <w:shd w:val="clear" w:color="auto" w:fill="FFFFFF"/>
        <w:jc w:val="both"/>
        <w:rPr>
          <w:rFonts w:ascii="Calibri" w:hAnsi="Calibri" w:cs="Arial"/>
          <w:color w:val="000000"/>
          <w:sz w:val="24"/>
          <w:szCs w:val="24"/>
          <w:lang w:val="el-GR"/>
        </w:rPr>
      </w:pP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Οι αυτοψίες συνεχίζονται</w:t>
      </w:r>
      <w:r w:rsidR="00603D85">
        <w:rPr>
          <w:rFonts w:ascii="Calibri" w:hAnsi="Calibri" w:cs="Arial"/>
          <w:color w:val="000000"/>
          <w:sz w:val="24"/>
          <w:szCs w:val="24"/>
          <w:lang w:val="el-GR"/>
        </w:rPr>
        <w:t xml:space="preserve"> </w:t>
      </w:r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 xml:space="preserve">σε όλη την έκταση των Δήμων Διονύσου, </w:t>
      </w:r>
      <w:proofErr w:type="spellStart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>Μαραθώνος</w:t>
      </w:r>
      <w:proofErr w:type="spellEnd"/>
      <w:r w:rsidRPr="00855774">
        <w:rPr>
          <w:rFonts w:ascii="Calibri" w:hAnsi="Calibri" w:cs="Arial"/>
          <w:color w:val="000000"/>
          <w:sz w:val="24"/>
          <w:szCs w:val="24"/>
          <w:lang w:val="el-GR"/>
        </w:rPr>
        <w:t xml:space="preserve"> και Πεντέλης, όπου βρίσκονται διάσπαρτα ιστάμενα ή ορατά μεμονωμένα μνημεία, προκειμένου να αποτυπωθεί η κατάστασή τους.  </w:t>
      </w:r>
    </w:p>
    <w:p w14:paraId="5B99C3A2" w14:textId="77777777" w:rsidR="00855774" w:rsidRDefault="00855774" w:rsidP="00855774"/>
    <w:p w14:paraId="2950DBF5" w14:textId="77777777" w:rsidR="00855774" w:rsidRDefault="00855774" w:rsidP="0021696D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  <w:lang w:val="el-GR"/>
        </w:rPr>
      </w:pPr>
    </w:p>
    <w:p w14:paraId="5CEAA7F6" w14:textId="77777777" w:rsidR="00855774" w:rsidRDefault="00855774" w:rsidP="0021696D">
      <w:pPr>
        <w:pStyle w:val="NormalWeb"/>
        <w:shd w:val="clear" w:color="auto" w:fill="FFFFFF"/>
        <w:rPr>
          <w:rFonts w:ascii="Calibri" w:hAnsi="Calibri" w:cs="Arial"/>
          <w:color w:val="000000"/>
          <w:sz w:val="24"/>
          <w:szCs w:val="24"/>
          <w:lang w:val="el-GR"/>
        </w:rPr>
      </w:pPr>
    </w:p>
    <w:p w14:paraId="4B038302" w14:textId="77777777" w:rsidR="0021696D" w:rsidRDefault="0021696D" w:rsidP="0021696D"/>
    <w:p w14:paraId="0C036526" w14:textId="77777777" w:rsidR="00CD5D54" w:rsidRDefault="00CD5D54"/>
    <w:sectPr w:rsidR="00CD5D54" w:rsidSect="002169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6D"/>
    <w:rsid w:val="0021696D"/>
    <w:rsid w:val="00603D85"/>
    <w:rsid w:val="00855774"/>
    <w:rsid w:val="00B013DF"/>
    <w:rsid w:val="00BE3518"/>
    <w:rsid w:val="00C16057"/>
    <w:rsid w:val="00CD5D54"/>
    <w:rsid w:val="00DF2941"/>
    <w:rsid w:val="00E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93B6E9"/>
  <w15:chartTrackingRefBased/>
  <w15:docId w15:val="{92A91B8D-CED0-D147-AC16-5A28F68C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6D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96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9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96D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96D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9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69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59"/>
    <w:rsid w:val="00603D85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59"/>
    <w:rsid w:val="00603D85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EB22EF3-6957-492B-9DFC-C00452551F3D}"/>
</file>

<file path=customXml/itemProps2.xml><?xml version="1.0" encoding="utf-8"?>
<ds:datastoreItem xmlns:ds="http://schemas.openxmlformats.org/officeDocument/2006/customXml" ds:itemID="{5D214657-2FE1-43AC-9B05-EFDA47A9E8DA}"/>
</file>

<file path=customXml/itemProps3.xml><?xml version="1.0" encoding="utf-8"?>
<ds:datastoreItem xmlns:ds="http://schemas.openxmlformats.org/officeDocument/2006/customXml" ds:itemID="{14365846-E03D-4627-B2E9-401AF761C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Αλώβητος ο αρχαιολογικός χώρος του Διονύσου (Ικάριον)</dc:title>
  <dc:subject/>
  <dc:creator>Anna Panagiotarea</dc:creator>
  <cp:keywords/>
  <dc:description/>
  <cp:lastModifiedBy>natassa paschali</cp:lastModifiedBy>
  <cp:revision>4</cp:revision>
  <dcterms:created xsi:type="dcterms:W3CDTF">2024-08-13T23:58:00Z</dcterms:created>
  <dcterms:modified xsi:type="dcterms:W3CDTF">2024-08-14T12:00:00Z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